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563" w:rsidRDefault="005408B3" w:rsidP="00E05563">
      <w:pPr>
        <w:pStyle w:val="Nadpis1"/>
        <w:spacing w:before="0" w:beforeAutospacing="0" w:after="75" w:afterAutospacing="0" w:line="270" w:lineRule="atLeast"/>
        <w:jc w:val="center"/>
        <w:rPr>
          <w:rFonts w:ascii="Arial" w:hAnsi="Arial" w:cs="Arial"/>
          <w:b w:val="0"/>
          <w:bCs w:val="0"/>
          <w:color w:val="333333"/>
          <w:sz w:val="33"/>
          <w:szCs w:val="33"/>
        </w:rPr>
      </w:pPr>
      <w:r w:rsidRPr="00336EB4">
        <w:rPr>
          <w:rFonts w:asciiTheme="minorHAnsi" w:eastAsiaTheme="minorHAnsi" w:hAnsiTheme="minorHAnsi" w:cstheme="minorBidi"/>
          <w:noProof/>
          <w:kern w:val="0"/>
          <w:sz w:val="40"/>
          <w:szCs w:val="40"/>
          <w:highlight w:val="yellow"/>
        </w:rPr>
        <w:drawing>
          <wp:anchor distT="0" distB="0" distL="114300" distR="114300" simplePos="0" relativeHeight="251659264" behindDoc="1" locked="0" layoutInCell="1" allowOverlap="1" wp14:anchorId="58681C9C" wp14:editId="2D1E5F78">
            <wp:simplePos x="0" y="0"/>
            <wp:positionH relativeFrom="column">
              <wp:posOffset>867410</wp:posOffset>
            </wp:positionH>
            <wp:positionV relativeFrom="paragraph">
              <wp:posOffset>-86995</wp:posOffset>
            </wp:positionV>
            <wp:extent cx="3771900" cy="1763395"/>
            <wp:effectExtent l="0" t="0" r="0" b="8255"/>
            <wp:wrapTopAndBottom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ber logo (cestovna kancelaria) - ma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563" w:rsidRPr="00E05563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 xml:space="preserve">BUDAPEŠŤ – </w:t>
      </w:r>
      <w:proofErr w:type="spellStart"/>
      <w:r w:rsidR="00E05563" w:rsidRPr="00E05563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Rembrandt</w:t>
      </w:r>
      <w:proofErr w:type="spellEnd"/>
      <w:r w:rsidR="00E05563" w:rsidRPr="00E05563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 xml:space="preserve"> a Vianočné trhy alebo </w:t>
      </w:r>
      <w:proofErr w:type="spellStart"/>
      <w:r w:rsidR="00E05563" w:rsidRPr="00E05563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termál</w:t>
      </w:r>
      <w:proofErr w:type="spellEnd"/>
      <w:r w:rsidR="00E05563" w:rsidRPr="00E05563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, 13.12.2014, sobota</w:t>
      </w:r>
    </w:p>
    <w:p w:rsidR="004258D6" w:rsidRDefault="00E05563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52FC264" wp14:editId="24414DEC">
            <wp:simplePos x="0" y="0"/>
            <wp:positionH relativeFrom="margin">
              <wp:posOffset>5080</wp:posOffset>
            </wp:positionH>
            <wp:positionV relativeFrom="margin">
              <wp:posOffset>3442970</wp:posOffset>
            </wp:positionV>
            <wp:extent cx="2876550" cy="1914525"/>
            <wp:effectExtent l="0" t="0" r="0" b="9525"/>
            <wp:wrapSquare wrapText="bothSides"/>
            <wp:docPr id="5" name="Obrázok 5" descr="Széchenyi kupele, zdroj: http://www.szechenyibath.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zéchenyi kupele, zdroj: http://www.szechenyibath.hu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Hlavným lákadlom tohto výletu je majstrovské dielo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hyperlink r:id="rId11" w:tgtFrame="_blank" w:history="1"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Rembrandta</w:t>
        </w:r>
        <w:proofErr w:type="spellEnd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 </w:t>
        </w:r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Harmenszoona</w:t>
        </w:r>
        <w:proofErr w:type="spellEnd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 </w:t>
        </w:r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van</w:t>
        </w:r>
        <w:proofErr w:type="spellEnd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 </w:t>
        </w:r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Rijna</w:t>
        </w:r>
        <w:proofErr w:type="spellEnd"/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prezývaného majster šerosvitu. Tento holandský maliar sa preslávil už počas svojho života (17. stor.) a dnes patrí medzi najslávnejších maliarov všetkých čias. Preto si nenecháme ujsť mimoriadnu výstavu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hyperlink r:id="rId12" w:tgtFrame="_blank" w:history="1"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Rembrandt</w:t>
        </w:r>
        <w:proofErr w:type="spellEnd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 a zlaté storočie holandskej maľby</w:t>
        </w:r>
      </w:hyperlink>
      <w:r>
        <w:rPr>
          <w:rStyle w:val="apple-converted-space"/>
          <w:rFonts w:ascii="Arial" w:hAnsi="Arial" w:cs="Arial"/>
          <w:b/>
          <w:bCs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v obľúbenom Múzeu krásnych umení, ktoré týmto nádherným počinom uzatvorí kolekciu celosvetovo uznávaných výstav pred svojou jarnou rekonštrukciou. Kurátorka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Ildikó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Ember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vytvorila kolekciu vyše 170 diel zo súkromných aj verejných zbierok (40 obrazov z vlastného múzea a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zápožičky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: Amsterdam, Štokholm, Paríž, Londýn, Los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Angeles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, New York…). Tešiť sa môžeme aj na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Rembrandtov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najstarší obraz, na jeho posledný autoportrét a 3 obrazy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3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Jana </w:t>
        </w:r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Vermeera</w:t>
        </w:r>
        <w:proofErr w:type="spellEnd"/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 Po kultúrnom zážitku sa buď zrelaxujeme v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blízkych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hyperlink r:id="rId14" w:tgtFrame="_blank" w:history="1"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Széchenyiho</w:t>
        </w:r>
        <w:proofErr w:type="spellEnd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 xml:space="preserve"> </w:t>
        </w:r>
        <w:proofErr w:type="spellStart"/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kúpeloch</w:t>
        </w:r>
        <w:proofErr w:type="spellEnd"/>
      </w:hyperlink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alebo sa vrhneme do víru veľkomesta v čase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vianočných trhov. Konajú sa pred Bazilikou a na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"http://visit-hungary.com/sk/kalendar-udalosti/december"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Vőrősmartyho</w:t>
      </w:r>
      <w:proofErr w:type="spellEnd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 xml:space="preserve"> námestí</w: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, kde panuje každý rok idylická atmosféra. Kaviareň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Gerbaud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sa mení na adventný kalendár a denne o 17:00 sa otvorí 1 okno s umeleckým dielom. Tradičné remeselnícke výrobky, výborná maďarská kuchyňa a dobré víno radia tieto trhy medzi najlepšie v Európe.</w:t>
      </w:r>
    </w:p>
    <w:p w:rsidR="00E05563" w:rsidRDefault="00E05563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</w:p>
    <w:p w:rsidR="00C27161" w:rsidRDefault="00E05563" w:rsidP="00B90942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80C7EC1" wp14:editId="7267917F">
            <wp:simplePos x="0" y="0"/>
            <wp:positionH relativeFrom="margin">
              <wp:posOffset>61595</wp:posOffset>
            </wp:positionH>
            <wp:positionV relativeFrom="margin">
              <wp:posOffset>5558155</wp:posOffset>
            </wp:positionV>
            <wp:extent cx="1971675" cy="2954020"/>
            <wp:effectExtent l="0" t="0" r="9525" b="0"/>
            <wp:wrapSquare wrapText="bothSides"/>
            <wp:docPr id="4" name="Obrázok 4" descr="rembrand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mbrand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95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6EB4" w:rsidRPr="00336EB4">
        <w:rPr>
          <w:rFonts w:ascii="Arial" w:hAnsi="Arial" w:cs="Arial"/>
          <w:b/>
          <w:bCs/>
          <w:color w:val="202020"/>
          <w:u w:val="single"/>
        </w:rPr>
        <w:t>Cena výletu:</w:t>
      </w:r>
      <w:r w:rsidR="00336EB4"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 w:rsidR="00B90942">
        <w:rPr>
          <w:rStyle w:val="Siln"/>
          <w:rFonts w:ascii="Arial" w:hAnsi="Arial" w:cs="Arial"/>
          <w:color w:val="FF0000"/>
        </w:rPr>
        <w:t>2</w:t>
      </w:r>
      <w:r>
        <w:rPr>
          <w:rStyle w:val="Siln"/>
          <w:rFonts w:ascii="Arial" w:hAnsi="Arial" w:cs="Arial"/>
          <w:color w:val="FF0000"/>
        </w:rPr>
        <w:t>8</w:t>
      </w:r>
      <w:r w:rsidR="00336EB4" w:rsidRPr="00D47888">
        <w:rPr>
          <w:rStyle w:val="Siln"/>
          <w:rFonts w:ascii="Arial" w:hAnsi="Arial" w:cs="Arial"/>
          <w:color w:val="FF0000"/>
        </w:rPr>
        <w:t>,00 €</w:t>
      </w:r>
      <w:r w:rsidR="00336EB4" w:rsidRPr="00D47888">
        <w:rPr>
          <w:rStyle w:val="apple-converted-space"/>
          <w:rFonts w:ascii="Arial" w:hAnsi="Arial" w:cs="Arial"/>
          <w:color w:val="FF0000"/>
          <w:sz w:val="18"/>
          <w:szCs w:val="18"/>
        </w:rPr>
        <w:t> </w:t>
      </w:r>
      <w:r w:rsidR="00336EB4">
        <w:rPr>
          <w:rFonts w:ascii="Arial" w:hAnsi="Arial" w:cs="Arial"/>
          <w:color w:val="202020"/>
          <w:sz w:val="18"/>
          <w:szCs w:val="18"/>
        </w:rPr>
        <w:t>pre všetky vekové kategórie.</w:t>
      </w:r>
      <w:r w:rsidR="00BB3605">
        <w:rPr>
          <w:rFonts w:ascii="Arial" w:hAnsi="Arial" w:cs="Arial"/>
          <w:color w:val="202020"/>
          <w:sz w:val="18"/>
          <w:szCs w:val="18"/>
        </w:rPr>
        <w:t xml:space="preserve"> </w:t>
      </w:r>
    </w:p>
    <w:p w:rsidR="00BB3605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>
        <w:rPr>
          <w:rFonts w:ascii="Arial" w:hAnsi="Arial" w:cs="Arial"/>
          <w:color w:val="202020"/>
          <w:sz w:val="18"/>
          <w:szCs w:val="18"/>
          <w:u w:val="single"/>
        </w:rPr>
        <w:t>Príplatok za prednostný výber sedadla: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</w:rPr>
        <w:t>3,00 €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osoba.</w:t>
      </w:r>
    </w:p>
    <w:p w:rsidR="00E05563" w:rsidRPr="00E05563" w:rsidRDefault="00E05563" w:rsidP="00E05563">
      <w:pPr>
        <w:spacing w:after="0" w:line="270" w:lineRule="atLeast"/>
        <w:jc w:val="both"/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</w:pPr>
      <w:r w:rsidRPr="00E05563"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  <w:t>Ceny vstupného:</w:t>
      </w:r>
    </w:p>
    <w:p w:rsidR="00E05563" w:rsidRDefault="00E05563" w:rsidP="00E05563">
      <w:pPr>
        <w:spacing w:after="0" w:line="270" w:lineRule="atLeast"/>
        <w:jc w:val="both"/>
        <w:rPr>
          <w:rFonts w:ascii="Arial" w:eastAsia="Times New Roman" w:hAnsi="Arial" w:cs="Arial"/>
          <w:b/>
          <w:bCs/>
          <w:color w:val="FF0000"/>
          <w:sz w:val="18"/>
          <w:szCs w:val="18"/>
          <w:lang w:eastAsia="sk-SK"/>
        </w:rPr>
      </w:pPr>
      <w:r w:rsidRPr="00E05563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 xml:space="preserve">– výstava </w:t>
      </w:r>
      <w:proofErr w:type="spellStart"/>
      <w:r w:rsidRPr="00E05563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Rembrand</w:t>
      </w:r>
      <w:proofErr w:type="spellEnd"/>
      <w:r w:rsidRPr="00E05563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: dospelý v skupine = </w:t>
      </w:r>
      <w:r w:rsidRPr="00E05563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10 €</w:t>
      </w:r>
      <w:r w:rsidRPr="00E05563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; dôchodca 62-70 r., deti a mládež 6-26 r. = </w:t>
      </w:r>
      <w:r w:rsidRPr="00E05563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5,50 €</w:t>
      </w:r>
      <w:r w:rsidRPr="00E05563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; dôchodca nad 70 r., ZŤP, ICOM, ITIC, novinár s preukazom, dieťa do 6 r. = </w:t>
      </w:r>
      <w:r w:rsidRPr="00E05563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zdarma</w:t>
      </w:r>
      <w:r w:rsidRPr="00E05563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; </w:t>
      </w:r>
      <w:r w:rsidRPr="00E05563">
        <w:rPr>
          <w:rFonts w:ascii="Arial" w:eastAsia="Times New Roman" w:hAnsi="Arial" w:cs="Arial"/>
          <w:b/>
          <w:bCs/>
          <w:color w:val="FF0000"/>
          <w:sz w:val="18"/>
          <w:szCs w:val="18"/>
          <w:lang w:eastAsia="sk-SK"/>
        </w:rPr>
        <w:t>Vstupné vyberáme vopred pri platbe za výlet.</w:t>
      </w:r>
    </w:p>
    <w:p w:rsidR="00E05563" w:rsidRDefault="00E05563" w:rsidP="00E05563">
      <w:pPr>
        <w:spacing w:after="0" w:line="270" w:lineRule="atLeast"/>
        <w:jc w:val="both"/>
        <w:rPr>
          <w:rFonts w:ascii="Arial" w:eastAsia="Times New Roman" w:hAnsi="Arial" w:cs="Arial"/>
          <w:b/>
          <w:bCs/>
          <w:color w:val="FF0000"/>
          <w:sz w:val="18"/>
          <w:szCs w:val="18"/>
          <w:lang w:eastAsia="sk-SK"/>
        </w:rPr>
      </w:pPr>
      <w:r w:rsidRPr="00E05563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 xml:space="preserve">– </w:t>
      </w:r>
      <w:proofErr w:type="spellStart"/>
      <w:r w:rsidRPr="00E05563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Széchenyiho</w:t>
      </w:r>
      <w:proofErr w:type="spellEnd"/>
      <w:r w:rsidRPr="00E05563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 xml:space="preserve"> kúpele: </w:t>
      </w:r>
      <w:r w:rsidRPr="00E05563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osoba bez časového obmedzenia = 16 € </w:t>
      </w:r>
      <w:r w:rsidRPr="00E05563">
        <w:rPr>
          <w:rFonts w:ascii="Arial" w:eastAsia="Times New Roman" w:hAnsi="Arial" w:cs="Arial"/>
          <w:b/>
          <w:bCs/>
          <w:color w:val="FF0000"/>
          <w:sz w:val="18"/>
          <w:szCs w:val="18"/>
          <w:lang w:eastAsia="sk-SK"/>
        </w:rPr>
        <w:t>(vyberáme vopred)</w:t>
      </w:r>
      <w:r w:rsidRPr="00E05563">
        <w:rPr>
          <w:rFonts w:ascii="Arial" w:eastAsia="Times New Roman" w:hAnsi="Arial" w:cs="Arial"/>
          <w:color w:val="000000"/>
          <w:sz w:val="18"/>
          <w:szCs w:val="18"/>
          <w:lang w:eastAsia="sk-SK"/>
        </w:rPr>
        <w:t>. K dispozícii je aj pedikúra (2.200 HUF = 30 min.) a aromatické masáže (od 3.300 HUF = 20 min.). </w:t>
      </w:r>
      <w:r w:rsidRPr="00E05563">
        <w:rPr>
          <w:rFonts w:ascii="Arial" w:eastAsia="Times New Roman" w:hAnsi="Arial" w:cs="Arial"/>
          <w:b/>
          <w:bCs/>
          <w:color w:val="FF0000"/>
          <w:sz w:val="18"/>
          <w:szCs w:val="18"/>
          <w:lang w:eastAsia="sk-SK"/>
        </w:rPr>
        <w:t>Platí si každý sám na mieste podľa záujmu.</w:t>
      </w:r>
    </w:p>
    <w:p w:rsidR="00E05563" w:rsidRPr="00E05563" w:rsidRDefault="00E05563" w:rsidP="00E05563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  <w:bookmarkStart w:id="0" w:name="_GoBack"/>
      <w:bookmarkEnd w:id="0"/>
      <w:r w:rsidRPr="00E05563"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  <w:t>V cene výletu</w:t>
      </w:r>
      <w:r w:rsidRPr="00E05563">
        <w:rPr>
          <w:rFonts w:ascii="Arial" w:eastAsia="Times New Roman" w:hAnsi="Arial" w:cs="Arial"/>
          <w:color w:val="202020"/>
          <w:sz w:val="18"/>
          <w:szCs w:val="18"/>
          <w:u w:val="single"/>
          <w:lang w:eastAsia="sk-SK"/>
        </w:rPr>
        <w:t xml:space="preserve"> </w:t>
      </w:r>
      <w:r w:rsidRPr="00E05563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je pohodlné cestovanie klimatizovaným autobusom, organizácia, sprievodcovské služby a DPH. V cene výletu nie je vstupné, </w:t>
      </w:r>
      <w:hyperlink r:id="rId16" w:tgtFrame="_blank" w:history="1">
        <w:r w:rsidRPr="00E05563">
          <w:rPr>
            <w:rFonts w:ascii="Arial" w:eastAsia="Times New Roman" w:hAnsi="Arial" w:cs="Arial"/>
            <w:b/>
            <w:bCs/>
            <w:color w:val="4776C5"/>
            <w:sz w:val="18"/>
            <w:szCs w:val="18"/>
            <w:lang w:eastAsia="sk-SK"/>
          </w:rPr>
          <w:t>poistenie</w:t>
        </w:r>
      </w:hyperlink>
      <w:r w:rsidRPr="00E05563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 (môžete si ho doobjednať) a strava (čas na obed je samozrejmosťou).</w:t>
      </w:r>
    </w:p>
    <w:p w:rsidR="00BB3605" w:rsidRPr="007B1F65" w:rsidRDefault="00E05563" w:rsidP="00E05563">
      <w:pPr>
        <w:spacing w:after="0" w:line="270" w:lineRule="atLeast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  <w:r w:rsidRPr="00E05563"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  <w:t>Stretneme sa</w:t>
      </w:r>
      <w:r w:rsidRPr="00E05563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 o </w:t>
      </w:r>
      <w:r w:rsidRPr="00E05563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8:00 hod.</w:t>
      </w:r>
      <w:r w:rsidRPr="00E05563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 na parkovisku pri </w:t>
      </w:r>
      <w:proofErr w:type="spellStart"/>
      <w:r w:rsidRPr="00E05563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Istropolise</w:t>
      </w:r>
      <w:proofErr w:type="spellEnd"/>
      <w:r w:rsidRPr="00E05563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 (Trnavské Mýto). Návrat do Bratislavy plánujeme na </w:t>
      </w:r>
      <w:r w:rsidRPr="00E05563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20:00 hod.</w:t>
      </w:r>
    </w:p>
    <w:sectPr w:rsidR="00BB3605" w:rsidRPr="007B1F65" w:rsidSect="00FB1B87">
      <w:footerReference w:type="default" r:id="rId17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F97" w:rsidRDefault="00DF7F97" w:rsidP="002C6AFF">
      <w:pPr>
        <w:spacing w:after="0" w:line="240" w:lineRule="auto"/>
      </w:pPr>
      <w:r>
        <w:separator/>
      </w:r>
    </w:p>
  </w:endnote>
  <w:endnote w:type="continuationSeparator" w:id="0">
    <w:p w:rsidR="00DF7F97" w:rsidRDefault="00DF7F97" w:rsidP="002C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E3" w:rsidRPr="00E27374" w:rsidRDefault="00E27374" w:rsidP="00E27374">
    <w:pPr>
      <w:pStyle w:val="Normlnywebov"/>
      <w:spacing w:before="0" w:beforeAutospacing="0" w:after="0" w:afterAutospacing="0" w:line="270" w:lineRule="atLeast"/>
      <w:jc w:val="center"/>
      <w:rPr>
        <w:rFonts w:ascii="Arial" w:hAnsi="Arial" w:cs="Arial"/>
        <w:b/>
        <w:color w:val="FF0000"/>
      </w:rPr>
    </w:pPr>
    <w:r w:rsidRPr="00E27374">
      <w:rPr>
        <w:rFonts w:ascii="Arial" w:hAnsi="Arial" w:cs="Arial"/>
        <w:b/>
        <w:highlight w:val="yellow"/>
        <w:u w:val="single"/>
      </w:rPr>
      <w:t>Prihlásiť sa na výlety či žiadať ďalšie informácie môžete:</w:t>
    </w:r>
    <w:r>
      <w:rPr>
        <w:rFonts w:ascii="Arial" w:hAnsi="Arial" w:cs="Arial"/>
        <w:b/>
        <w:u w:val="single"/>
      </w:rPr>
      <w:t xml:space="preserve"> </w:t>
    </w:r>
    <w:r w:rsidRPr="00476590">
      <w:rPr>
        <w:rFonts w:ascii="Arial" w:hAnsi="Arial" w:cs="Arial"/>
        <w:b/>
        <w:sz w:val="20"/>
        <w:szCs w:val="20"/>
        <w:u w:val="single"/>
      </w:rPr>
      <w:br/>
    </w:r>
    <w:r w:rsidRPr="00476590">
      <w:rPr>
        <w:rFonts w:ascii="Arial" w:hAnsi="Arial" w:cs="Arial"/>
        <w:b/>
        <w:sz w:val="20"/>
        <w:szCs w:val="20"/>
      </w:rPr>
      <w:t xml:space="preserve">- použitím formulára na </w:t>
    </w:r>
    <w:hyperlink r:id="rId1" w:history="1">
      <w:r w:rsidRPr="0090219F">
        <w:rPr>
          <w:rFonts w:ascii="Arial" w:hAnsi="Arial" w:cs="Arial"/>
          <w:b/>
          <w:color w:val="0000FF"/>
          <w:sz w:val="20"/>
          <w:szCs w:val="20"/>
        </w:rPr>
        <w:t>www.liber.sk</w:t>
      </w:r>
    </w:hyperlink>
    <w:r w:rsidRPr="00476590">
      <w:rPr>
        <w:rFonts w:ascii="Arial" w:hAnsi="Arial" w:cs="Arial"/>
        <w:sz w:val="20"/>
        <w:szCs w:val="20"/>
      </w:rPr>
      <w:t xml:space="preserve"> </w:t>
    </w:r>
    <w:r w:rsidRPr="00476590">
      <w:rPr>
        <w:rFonts w:ascii="Arial" w:hAnsi="Arial" w:cs="Arial"/>
        <w:b/>
        <w:sz w:val="20"/>
        <w:szCs w:val="20"/>
      </w:rPr>
      <w:t>- mailom na</w:t>
    </w:r>
    <w:r w:rsidRPr="00476590">
      <w:rPr>
        <w:rFonts w:ascii="Arial" w:hAnsi="Arial" w:cs="Arial"/>
        <w:b/>
        <w:color w:val="0000FF"/>
        <w:sz w:val="20"/>
        <w:szCs w:val="20"/>
      </w:rPr>
      <w:t xml:space="preserve"> </w:t>
    </w:r>
    <w:hyperlink r:id="rId2" w:history="1">
      <w:r w:rsidRPr="0090219F">
        <w:rPr>
          <w:rFonts w:ascii="Arial" w:hAnsi="Arial" w:cs="Arial"/>
          <w:b/>
          <w:color w:val="0000FF"/>
          <w:sz w:val="20"/>
          <w:szCs w:val="20"/>
        </w:rPr>
        <w:t>prihlasky@liber.sk</w:t>
      </w:r>
    </w:hyperlink>
    <w:r w:rsidRPr="00476590">
      <w:rPr>
        <w:rFonts w:ascii="Arial" w:hAnsi="Arial" w:cs="Arial"/>
        <w:color w:val="4776C5"/>
        <w:sz w:val="20"/>
        <w:szCs w:val="20"/>
      </w:rPr>
      <w:br/>
    </w:r>
    <w:r>
      <w:rPr>
        <w:rFonts w:ascii="Arial" w:hAnsi="Arial" w:cs="Arial"/>
        <w:b/>
        <w:sz w:val="20"/>
        <w:szCs w:val="20"/>
      </w:rPr>
      <w:t xml:space="preserve">- </w:t>
    </w:r>
    <w:proofErr w:type="spellStart"/>
    <w:r>
      <w:rPr>
        <w:rFonts w:ascii="Arial" w:hAnsi="Arial" w:cs="Arial"/>
        <w:b/>
        <w:sz w:val="20"/>
        <w:szCs w:val="20"/>
      </w:rPr>
      <w:t>sms</w:t>
    </w:r>
    <w:proofErr w:type="spellEnd"/>
    <w:r>
      <w:rPr>
        <w:rFonts w:ascii="Arial" w:hAnsi="Arial" w:cs="Arial"/>
        <w:b/>
        <w:sz w:val="20"/>
        <w:szCs w:val="20"/>
      </w:rPr>
      <w:t xml:space="preserve"> a telefonicky </w:t>
    </w:r>
    <w:r w:rsidRPr="00476590">
      <w:rPr>
        <w:rFonts w:ascii="Arial" w:hAnsi="Arial" w:cs="Arial"/>
        <w:b/>
        <w:sz w:val="20"/>
        <w:szCs w:val="20"/>
      </w:rPr>
      <w:t>na</w:t>
    </w:r>
    <w:r>
      <w:rPr>
        <w:rFonts w:ascii="Arial" w:hAnsi="Arial" w:cs="Arial"/>
        <w:b/>
        <w:sz w:val="20"/>
        <w:szCs w:val="20"/>
      </w:rPr>
      <w:t>:</w:t>
    </w:r>
    <w:r w:rsidRPr="00476590">
      <w:rPr>
        <w:rFonts w:ascii="Arial" w:hAnsi="Arial" w:cs="Arial"/>
        <w:b/>
        <w:sz w:val="20"/>
        <w:szCs w:val="20"/>
      </w:rPr>
      <w:t xml:space="preserve"> </w:t>
    </w:r>
    <w:r w:rsidRPr="00476590">
      <w:rPr>
        <w:rFonts w:ascii="Arial" w:hAnsi="Arial" w:cs="Arial"/>
        <w:b/>
        <w:bCs/>
        <w:color w:val="0000FF"/>
        <w:sz w:val="20"/>
        <w:szCs w:val="20"/>
      </w:rPr>
      <w:t>0</w:t>
    </w:r>
    <w:r>
      <w:rPr>
        <w:rFonts w:ascii="Arial" w:hAnsi="Arial" w:cs="Arial"/>
        <w:b/>
        <w:bCs/>
        <w:color w:val="0000FF"/>
        <w:sz w:val="20"/>
        <w:szCs w:val="20"/>
      </w:rPr>
      <w:t>903 447</w:t>
    </w:r>
    <w:r w:rsidR="00386BF0">
      <w:rPr>
        <w:rFonts w:ascii="Arial" w:hAnsi="Arial" w:cs="Arial"/>
        <w:b/>
        <w:bCs/>
        <w:color w:val="0000FF"/>
        <w:sz w:val="20"/>
        <w:szCs w:val="20"/>
      </w:rPr>
      <w:t> </w:t>
    </w:r>
    <w:r>
      <w:rPr>
        <w:rFonts w:ascii="Arial" w:hAnsi="Arial" w:cs="Arial"/>
        <w:b/>
        <w:bCs/>
        <w:color w:val="0000FF"/>
        <w:sz w:val="20"/>
        <w:szCs w:val="20"/>
      </w:rPr>
      <w:t>070</w:t>
    </w:r>
    <w:r w:rsidR="00386BF0">
      <w:rPr>
        <w:rFonts w:ascii="Arial" w:hAnsi="Arial" w:cs="Arial"/>
        <w:b/>
        <w:bCs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t xml:space="preserve">alebo </w:t>
    </w:r>
    <w:r w:rsidRPr="00476590">
      <w:rPr>
        <w:rFonts w:ascii="Arial" w:hAnsi="Arial" w:cs="Arial"/>
        <w:b/>
        <w:bCs/>
        <w:color w:val="0000FF"/>
        <w:sz w:val="20"/>
        <w:szCs w:val="20"/>
      </w:rPr>
      <w:t>02 / 43 636 113</w:t>
    </w:r>
    <w:r w:rsidRPr="00476590">
      <w:rPr>
        <w:rFonts w:ascii="Arial" w:hAnsi="Arial" w:cs="Arial"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br/>
    </w:r>
    <w:r w:rsidRPr="00B872CA">
      <w:rPr>
        <w:rFonts w:ascii="Arial" w:hAnsi="Arial" w:cs="Arial"/>
        <w:b/>
        <w:color w:val="FF0000"/>
        <w:sz w:val="20"/>
        <w:szCs w:val="20"/>
      </w:rPr>
      <w:t xml:space="preserve">   </w:t>
    </w:r>
    <w:r w:rsidRPr="0090219F">
      <w:rPr>
        <w:rFonts w:ascii="Arial" w:hAnsi="Arial" w:cs="Arial"/>
        <w:b/>
        <w:color w:val="FF0000"/>
      </w:rPr>
      <w:t>(denne aj počas víkendov od 9:00 do 21:00 hod.)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F97" w:rsidRDefault="00DF7F97" w:rsidP="002C6AFF">
      <w:pPr>
        <w:spacing w:after="0" w:line="240" w:lineRule="auto"/>
      </w:pPr>
      <w:r>
        <w:separator/>
      </w:r>
    </w:p>
  </w:footnote>
  <w:footnote w:type="continuationSeparator" w:id="0">
    <w:p w:rsidR="00DF7F97" w:rsidRDefault="00DF7F97" w:rsidP="002C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FD1"/>
    <w:multiLevelType w:val="multilevel"/>
    <w:tmpl w:val="8BB0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05ADB"/>
    <w:multiLevelType w:val="hybridMultilevel"/>
    <w:tmpl w:val="E1D2C50C"/>
    <w:lvl w:ilvl="0" w:tplc="A010F5C4">
      <w:start w:val="2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4DD2"/>
    <w:multiLevelType w:val="multilevel"/>
    <w:tmpl w:val="6B7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768F6"/>
    <w:multiLevelType w:val="multilevel"/>
    <w:tmpl w:val="E7F0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C70C1"/>
    <w:multiLevelType w:val="multilevel"/>
    <w:tmpl w:val="C7D2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A6F19"/>
    <w:multiLevelType w:val="hybridMultilevel"/>
    <w:tmpl w:val="EA1604D2"/>
    <w:lvl w:ilvl="0" w:tplc="3200824A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D44D14"/>
    <w:multiLevelType w:val="multilevel"/>
    <w:tmpl w:val="70A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75D80"/>
    <w:multiLevelType w:val="hybridMultilevel"/>
    <w:tmpl w:val="269C8B62"/>
    <w:lvl w:ilvl="0" w:tplc="DEEA30BC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AB6B60"/>
    <w:multiLevelType w:val="hybridMultilevel"/>
    <w:tmpl w:val="1D62A4BC"/>
    <w:lvl w:ilvl="0" w:tplc="041B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9">
    <w:nsid w:val="756B6B1B"/>
    <w:multiLevelType w:val="hybridMultilevel"/>
    <w:tmpl w:val="4CDC1B04"/>
    <w:lvl w:ilvl="0" w:tplc="CF42B29A">
      <w:start w:val="14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203A62"/>
    <w:multiLevelType w:val="hybridMultilevel"/>
    <w:tmpl w:val="30CC63AA"/>
    <w:lvl w:ilvl="0" w:tplc="FA16D5DE">
      <w:start w:val="25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FF"/>
    <w:rsid w:val="00015450"/>
    <w:rsid w:val="00023B1D"/>
    <w:rsid w:val="00024C8E"/>
    <w:rsid w:val="00034094"/>
    <w:rsid w:val="00036FFA"/>
    <w:rsid w:val="00045FD9"/>
    <w:rsid w:val="00062F4C"/>
    <w:rsid w:val="00085EFF"/>
    <w:rsid w:val="000B06A3"/>
    <w:rsid w:val="000C642B"/>
    <w:rsid w:val="000C68BA"/>
    <w:rsid w:val="000C6F5A"/>
    <w:rsid w:val="000E31D9"/>
    <w:rsid w:val="000E6648"/>
    <w:rsid w:val="000E72AF"/>
    <w:rsid w:val="000F0B37"/>
    <w:rsid w:val="00100CE6"/>
    <w:rsid w:val="001033F3"/>
    <w:rsid w:val="0011042D"/>
    <w:rsid w:val="00112787"/>
    <w:rsid w:val="00113A10"/>
    <w:rsid w:val="0011664D"/>
    <w:rsid w:val="00120EE3"/>
    <w:rsid w:val="00121CDB"/>
    <w:rsid w:val="00145E83"/>
    <w:rsid w:val="001514E3"/>
    <w:rsid w:val="00161153"/>
    <w:rsid w:val="001632D0"/>
    <w:rsid w:val="00180C92"/>
    <w:rsid w:val="001820F6"/>
    <w:rsid w:val="00184DDF"/>
    <w:rsid w:val="00186AD7"/>
    <w:rsid w:val="0019151C"/>
    <w:rsid w:val="001C5174"/>
    <w:rsid w:val="001E7C7C"/>
    <w:rsid w:val="0021080B"/>
    <w:rsid w:val="00273A9C"/>
    <w:rsid w:val="00276793"/>
    <w:rsid w:val="00285F08"/>
    <w:rsid w:val="00290A4C"/>
    <w:rsid w:val="002912E0"/>
    <w:rsid w:val="002A358C"/>
    <w:rsid w:val="002A5A3D"/>
    <w:rsid w:val="002C6AFF"/>
    <w:rsid w:val="002F1D67"/>
    <w:rsid w:val="003023BE"/>
    <w:rsid w:val="003048C5"/>
    <w:rsid w:val="003211BB"/>
    <w:rsid w:val="00335123"/>
    <w:rsid w:val="00336EB4"/>
    <w:rsid w:val="00340C05"/>
    <w:rsid w:val="003452DC"/>
    <w:rsid w:val="0035049C"/>
    <w:rsid w:val="003771B8"/>
    <w:rsid w:val="00386BF0"/>
    <w:rsid w:val="0039194B"/>
    <w:rsid w:val="004258D6"/>
    <w:rsid w:val="00447045"/>
    <w:rsid w:val="00461ADD"/>
    <w:rsid w:val="00463304"/>
    <w:rsid w:val="00464170"/>
    <w:rsid w:val="00476590"/>
    <w:rsid w:val="00492779"/>
    <w:rsid w:val="004A293E"/>
    <w:rsid w:val="004A4035"/>
    <w:rsid w:val="004B11E0"/>
    <w:rsid w:val="004B5644"/>
    <w:rsid w:val="004C09C3"/>
    <w:rsid w:val="004E36D5"/>
    <w:rsid w:val="00500F39"/>
    <w:rsid w:val="005053EB"/>
    <w:rsid w:val="0050595B"/>
    <w:rsid w:val="005104F5"/>
    <w:rsid w:val="005408B3"/>
    <w:rsid w:val="00552E5A"/>
    <w:rsid w:val="00567C88"/>
    <w:rsid w:val="00570F0B"/>
    <w:rsid w:val="00586190"/>
    <w:rsid w:val="00593EBB"/>
    <w:rsid w:val="00594461"/>
    <w:rsid w:val="005B0D6D"/>
    <w:rsid w:val="005D79AD"/>
    <w:rsid w:val="005E1D74"/>
    <w:rsid w:val="005E6574"/>
    <w:rsid w:val="005F41BD"/>
    <w:rsid w:val="00602247"/>
    <w:rsid w:val="00626DD2"/>
    <w:rsid w:val="00627658"/>
    <w:rsid w:val="006478F0"/>
    <w:rsid w:val="006A5E0D"/>
    <w:rsid w:val="006E39B9"/>
    <w:rsid w:val="006F5E92"/>
    <w:rsid w:val="007027FB"/>
    <w:rsid w:val="00710056"/>
    <w:rsid w:val="007261DD"/>
    <w:rsid w:val="00761A29"/>
    <w:rsid w:val="00784FFC"/>
    <w:rsid w:val="007B1F65"/>
    <w:rsid w:val="007C3B34"/>
    <w:rsid w:val="007C7DE1"/>
    <w:rsid w:val="008434F6"/>
    <w:rsid w:val="008442A5"/>
    <w:rsid w:val="00862673"/>
    <w:rsid w:val="00862BDE"/>
    <w:rsid w:val="0088053B"/>
    <w:rsid w:val="008B04CE"/>
    <w:rsid w:val="008B426E"/>
    <w:rsid w:val="0090219F"/>
    <w:rsid w:val="0092482B"/>
    <w:rsid w:val="009316BC"/>
    <w:rsid w:val="00973BA6"/>
    <w:rsid w:val="00982ACE"/>
    <w:rsid w:val="009A72EE"/>
    <w:rsid w:val="009C12A8"/>
    <w:rsid w:val="009C59E0"/>
    <w:rsid w:val="009D0D46"/>
    <w:rsid w:val="009F088D"/>
    <w:rsid w:val="009F3C9D"/>
    <w:rsid w:val="00A259D6"/>
    <w:rsid w:val="00A35252"/>
    <w:rsid w:val="00A4021F"/>
    <w:rsid w:val="00A418B8"/>
    <w:rsid w:val="00A81B53"/>
    <w:rsid w:val="00A81B55"/>
    <w:rsid w:val="00A83E77"/>
    <w:rsid w:val="00A85657"/>
    <w:rsid w:val="00A9521C"/>
    <w:rsid w:val="00AC21DB"/>
    <w:rsid w:val="00AC52CC"/>
    <w:rsid w:val="00AD372F"/>
    <w:rsid w:val="00AE26DC"/>
    <w:rsid w:val="00AE70DB"/>
    <w:rsid w:val="00AE76AA"/>
    <w:rsid w:val="00B0141D"/>
    <w:rsid w:val="00B23EA2"/>
    <w:rsid w:val="00B26712"/>
    <w:rsid w:val="00B43464"/>
    <w:rsid w:val="00B54E82"/>
    <w:rsid w:val="00B66710"/>
    <w:rsid w:val="00B678CB"/>
    <w:rsid w:val="00B72DE0"/>
    <w:rsid w:val="00B872CA"/>
    <w:rsid w:val="00B90942"/>
    <w:rsid w:val="00B93331"/>
    <w:rsid w:val="00BB0949"/>
    <w:rsid w:val="00BB155E"/>
    <w:rsid w:val="00BB3605"/>
    <w:rsid w:val="00C03825"/>
    <w:rsid w:val="00C22F9E"/>
    <w:rsid w:val="00C230B0"/>
    <w:rsid w:val="00C24C69"/>
    <w:rsid w:val="00C27161"/>
    <w:rsid w:val="00C6617C"/>
    <w:rsid w:val="00CE0BD6"/>
    <w:rsid w:val="00CE2DAF"/>
    <w:rsid w:val="00CF1D32"/>
    <w:rsid w:val="00D03A33"/>
    <w:rsid w:val="00D40F6D"/>
    <w:rsid w:val="00D47888"/>
    <w:rsid w:val="00D503CB"/>
    <w:rsid w:val="00D51873"/>
    <w:rsid w:val="00D64411"/>
    <w:rsid w:val="00D810AB"/>
    <w:rsid w:val="00DB2C53"/>
    <w:rsid w:val="00DB37FC"/>
    <w:rsid w:val="00DD26EA"/>
    <w:rsid w:val="00DF7F97"/>
    <w:rsid w:val="00E03398"/>
    <w:rsid w:val="00E05563"/>
    <w:rsid w:val="00E07147"/>
    <w:rsid w:val="00E15375"/>
    <w:rsid w:val="00E26039"/>
    <w:rsid w:val="00E27374"/>
    <w:rsid w:val="00E33482"/>
    <w:rsid w:val="00E368A4"/>
    <w:rsid w:val="00E414F5"/>
    <w:rsid w:val="00E57545"/>
    <w:rsid w:val="00E61ED1"/>
    <w:rsid w:val="00E67372"/>
    <w:rsid w:val="00E81977"/>
    <w:rsid w:val="00EA42DE"/>
    <w:rsid w:val="00EB5D99"/>
    <w:rsid w:val="00EB7D73"/>
    <w:rsid w:val="00EE29AB"/>
    <w:rsid w:val="00F310A8"/>
    <w:rsid w:val="00F519C9"/>
    <w:rsid w:val="00F83800"/>
    <w:rsid w:val="00FB0879"/>
    <w:rsid w:val="00FB1B87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6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36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09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32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4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54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4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0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6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64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33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7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5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99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43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33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54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62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0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75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40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99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2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7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1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12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34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2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3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682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45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92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5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0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Jan_Vermeer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szepmuveszeti.hu/exhibitions/rembrandt-and-the-painting-of-the-dutch-golden-age-1427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liber.sk/?page_id=76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k.wikipedia.org/wiki/Rembrandt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yperlink" Target="http://www.szechenyibath.hu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ihlasky@liber.sk" TargetMode="External"/><Relationship Id="rId1" Type="http://schemas.openxmlformats.org/officeDocument/2006/relationships/hyperlink" Target="http://www.libe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12CB2-C9BC-4C1C-8960-9E21B2F2E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2014-08-01T14:19:00Z</cp:lastPrinted>
  <dcterms:created xsi:type="dcterms:W3CDTF">2014-10-07T14:28:00Z</dcterms:created>
  <dcterms:modified xsi:type="dcterms:W3CDTF">2014-10-07T14:28:00Z</dcterms:modified>
</cp:coreProperties>
</file>